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8"/>
          <w:szCs w:val="28"/>
        </w:rPr>
      </w:pPr>
      <w:r>
        <w:rPr>
          <w:b/>
          <w:sz w:val="28"/>
          <w:szCs w:val="28"/>
        </w:rPr>
        <w:t xml:space="preserve">                                                           </w:t>
      </w:r>
      <w:r>
        <w:rPr/>
        <w:drawing>
          <wp:inline distT="0" distB="0" distL="0" distR="0">
            <wp:extent cx="396240" cy="487680"/>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396240" cy="487680"/>
                    </a:xfrm>
                    <a:prstGeom prst="rect">
                      <a:avLst/>
                    </a:prstGeom>
                  </pic:spPr>
                </pic:pic>
              </a:graphicData>
            </a:graphic>
          </wp:inline>
        </w:drawing>
      </w:r>
      <w:r>
        <w:rPr>
          <w:b/>
          <w:sz w:val="28"/>
          <w:szCs w:val="28"/>
        </w:rPr>
        <w:t xml:space="preserve">                                                </w:t>
      </w:r>
      <w:r>
        <w:rPr>
          <w:b/>
          <w:sz w:val="28"/>
          <w:szCs w:val="28"/>
        </w:rPr>
        <w:t>ПРОЕКТ</w:t>
      </w:r>
    </w:p>
    <w:p>
      <w:pPr>
        <w:pStyle w:val="Normal"/>
        <w:jc w:val="center"/>
        <w:rPr>
          <w:b/>
          <w:sz w:val="28"/>
          <w:szCs w:val="28"/>
        </w:rPr>
      </w:pPr>
      <w:r>
        <w:rPr>
          <w:b/>
          <w:sz w:val="28"/>
          <w:szCs w:val="28"/>
        </w:rPr>
        <w:t>Совет муниципального образования муниципальный округ</w:t>
      </w:r>
    </w:p>
    <w:p>
      <w:pPr>
        <w:pStyle w:val="Normal"/>
        <w:jc w:val="center"/>
        <w:rPr>
          <w:b/>
          <w:sz w:val="28"/>
          <w:szCs w:val="28"/>
        </w:rPr>
      </w:pPr>
      <w:r>
        <w:rPr>
          <w:b/>
          <w:sz w:val="28"/>
          <w:szCs w:val="28"/>
        </w:rPr>
        <w:t>город Горячий Ключ Краснодарского края</w:t>
      </w:r>
    </w:p>
    <w:p>
      <w:pPr>
        <w:pStyle w:val="Normal"/>
        <w:jc w:val="center"/>
        <w:rPr>
          <w:b/>
          <w:sz w:val="28"/>
          <w:szCs w:val="28"/>
        </w:rPr>
      </w:pPr>
      <w:r>
        <w:rPr>
          <w:b/>
          <w:sz w:val="28"/>
          <w:szCs w:val="28"/>
        </w:rPr>
        <w:t>восьмой созыв</w:t>
      </w:r>
    </w:p>
    <w:p>
      <w:pPr>
        <w:pStyle w:val="Normal"/>
        <w:jc w:val="center"/>
        <w:rPr>
          <w:b/>
          <w:sz w:val="28"/>
          <w:szCs w:val="28"/>
        </w:rPr>
      </w:pPr>
      <w:r>
        <w:rPr>
          <w:b/>
          <w:sz w:val="28"/>
          <w:szCs w:val="28"/>
        </w:rPr>
      </w:r>
    </w:p>
    <w:p>
      <w:pPr>
        <w:pStyle w:val="Normal"/>
        <w:jc w:val="center"/>
        <w:rPr>
          <w:b/>
          <w:sz w:val="28"/>
          <w:szCs w:val="28"/>
        </w:rPr>
      </w:pPr>
      <w:r>
        <w:rPr>
          <w:b/>
          <w:sz w:val="28"/>
          <w:szCs w:val="28"/>
        </w:rPr>
        <w:t>Р Е Ш Е Н И Е</w:t>
      </w:r>
    </w:p>
    <w:p>
      <w:pPr>
        <w:pStyle w:val="Normal"/>
        <w:jc w:val="center"/>
        <w:rPr>
          <w:b/>
          <w:sz w:val="28"/>
          <w:szCs w:val="28"/>
        </w:rPr>
      </w:pPr>
      <w:r>
        <w:rPr>
          <w:b/>
          <w:sz w:val="28"/>
          <w:szCs w:val="28"/>
        </w:rPr>
      </w:r>
    </w:p>
    <w:p>
      <w:pPr>
        <w:pStyle w:val="Normal"/>
        <w:rPr>
          <w:b/>
          <w:sz w:val="28"/>
          <w:szCs w:val="28"/>
        </w:rPr>
      </w:pPr>
      <w:r>
        <w:rPr>
          <w:b/>
          <w:sz w:val="28"/>
          <w:szCs w:val="28"/>
        </w:rPr>
        <w:t>от _____________ 2026 года                                                                       № ____</w:t>
      </w:r>
    </w:p>
    <w:p>
      <w:pPr>
        <w:pStyle w:val="Normal"/>
        <w:jc w:val="center"/>
        <w:rPr>
          <w:b/>
          <w:sz w:val="28"/>
          <w:szCs w:val="28"/>
        </w:rPr>
      </w:pPr>
      <w:r>
        <w:rPr>
          <w:b/>
          <w:sz w:val="28"/>
          <w:szCs w:val="28"/>
        </w:rPr>
      </w:r>
    </w:p>
    <w:p>
      <w:pPr>
        <w:pStyle w:val="Normal"/>
        <w:jc w:val="center"/>
        <w:rPr>
          <w:b/>
          <w:sz w:val="28"/>
        </w:rPr>
      </w:pPr>
      <w:r>
        <w:rPr>
          <w:sz w:val="28"/>
        </w:rPr>
        <w:t>город Горячий Ключ</w:t>
      </w:r>
    </w:p>
    <w:p>
      <w:pPr>
        <w:pStyle w:val="Normal"/>
        <w:shd w:val="clear" w:color="auto" w:fill="FFFFFF"/>
        <w:ind w:left="154" w:hanging="0"/>
        <w:rPr>
          <w:b/>
          <w:bCs/>
          <w:sz w:val="28"/>
          <w:szCs w:val="28"/>
        </w:rPr>
      </w:pPr>
      <w:r>
        <w:rPr>
          <w:b/>
          <w:bCs/>
          <w:sz w:val="28"/>
          <w:szCs w:val="28"/>
        </w:rPr>
      </w:r>
    </w:p>
    <w:p>
      <w:pPr>
        <w:pStyle w:val="Normal"/>
        <w:shd w:val="clear" w:color="auto" w:fill="FFFFFF"/>
        <w:jc w:val="center"/>
        <w:rPr>
          <w:b/>
          <w:bCs/>
          <w:sz w:val="28"/>
          <w:szCs w:val="28"/>
        </w:rPr>
      </w:pPr>
      <w:r>
        <w:rPr>
          <w:b/>
          <w:bCs/>
          <w:sz w:val="28"/>
          <w:szCs w:val="28"/>
        </w:rPr>
        <w:t xml:space="preserve">О внесении изменения в решение Совета муниципального образования муниципальный округ город Горячий Ключ Краснодарского края </w:t>
      </w:r>
    </w:p>
    <w:p>
      <w:pPr>
        <w:pStyle w:val="Normal"/>
        <w:shd w:val="clear" w:color="auto" w:fill="FFFFFF"/>
        <w:jc w:val="center"/>
        <w:rPr>
          <w:b/>
          <w:bCs/>
          <w:sz w:val="28"/>
          <w:szCs w:val="28"/>
        </w:rPr>
      </w:pPr>
      <w:r>
        <w:rPr>
          <w:b/>
          <w:bCs/>
          <w:sz w:val="28"/>
          <w:szCs w:val="28"/>
        </w:rPr>
        <w:t>от 12 декабря 2025 года № 9 «Об утверждении графика приема</w:t>
      </w:r>
    </w:p>
    <w:p>
      <w:pPr>
        <w:pStyle w:val="Normal"/>
        <w:shd w:val="clear" w:color="auto" w:fill="FFFFFF"/>
        <w:jc w:val="center"/>
        <w:rPr>
          <w:b/>
          <w:bCs/>
          <w:sz w:val="28"/>
          <w:szCs w:val="28"/>
        </w:rPr>
      </w:pPr>
      <w:r>
        <w:rPr>
          <w:b/>
          <w:bCs/>
          <w:sz w:val="28"/>
          <w:szCs w:val="28"/>
        </w:rPr>
        <w:t>граждан депутатами Совета муниципального образования</w:t>
      </w:r>
    </w:p>
    <w:p>
      <w:pPr>
        <w:pStyle w:val="Normal"/>
        <w:shd w:val="clear" w:color="auto" w:fill="FFFFFF"/>
        <w:jc w:val="center"/>
        <w:rPr>
          <w:b/>
          <w:bCs/>
          <w:sz w:val="28"/>
          <w:szCs w:val="28"/>
        </w:rPr>
      </w:pPr>
      <w:r>
        <w:rPr>
          <w:b/>
          <w:bCs/>
          <w:sz w:val="28"/>
          <w:szCs w:val="28"/>
        </w:rPr>
        <w:t>муниципальный округ город Горячий Ключ Краснодарского края</w:t>
      </w:r>
    </w:p>
    <w:p>
      <w:pPr>
        <w:pStyle w:val="Normal"/>
        <w:shd w:val="clear" w:color="auto" w:fill="FFFFFF"/>
        <w:jc w:val="center"/>
        <w:rPr>
          <w:b/>
          <w:bCs/>
          <w:sz w:val="28"/>
          <w:szCs w:val="28"/>
        </w:rPr>
      </w:pPr>
      <w:r>
        <w:rPr>
          <w:b/>
          <w:bCs/>
          <w:sz w:val="28"/>
          <w:szCs w:val="28"/>
        </w:rPr>
        <w:t>восьмого созыва на 2026 год»</w:t>
      </w:r>
    </w:p>
    <w:p>
      <w:pPr>
        <w:pStyle w:val="Normal"/>
        <w:shd w:val="clear" w:color="auto" w:fill="FFFFFF"/>
        <w:jc w:val="center"/>
        <w:rPr>
          <w:b/>
          <w:bCs/>
          <w:sz w:val="28"/>
          <w:szCs w:val="28"/>
        </w:rPr>
      </w:pPr>
      <w:r>
        <w:rPr>
          <w:b/>
          <w:bCs/>
          <w:sz w:val="28"/>
          <w:szCs w:val="28"/>
        </w:rPr>
      </w:r>
    </w:p>
    <w:p>
      <w:pPr>
        <w:pStyle w:val="Normal"/>
        <w:shd w:val="clear" w:color="auto" w:fill="FFFFFF"/>
        <w:ind w:firstLine="851"/>
        <w:jc w:val="both"/>
        <w:rPr>
          <w:sz w:val="28"/>
          <w:szCs w:val="28"/>
        </w:rPr>
      </w:pPr>
      <w:r>
        <w:rPr>
          <w:sz w:val="28"/>
          <w:szCs w:val="28"/>
        </w:rPr>
        <w:t>В связи со сложением полномочий депутата Совета муниципального образования муниципальный округ го</w:t>
        <w:softHyphen/>
        <w:t>род Горячий Ключ Краснодарского края по 7 избирательному округу, Совет муниципального образования муниципальный округ город Горячий Ключ Краснодарского края РЕШИЛ:</w:t>
      </w:r>
    </w:p>
    <w:p>
      <w:pPr>
        <w:pStyle w:val="Normal"/>
        <w:widowControl w:val="false"/>
        <w:numPr>
          <w:ilvl w:val="0"/>
          <w:numId w:val="3"/>
        </w:numPr>
        <w:shd w:val="clear" w:color="auto" w:fill="FFFFFF"/>
        <w:tabs>
          <w:tab w:val="clear" w:pos="708"/>
          <w:tab w:val="left" w:pos="691" w:leader="none"/>
          <w:tab w:val="left" w:pos="1134" w:leader="none"/>
        </w:tabs>
        <w:ind w:firstLine="851"/>
        <w:jc w:val="both"/>
        <w:rPr>
          <w:sz w:val="28"/>
          <w:szCs w:val="28"/>
        </w:rPr>
      </w:pPr>
      <w:r>
        <w:rPr>
          <w:sz w:val="28"/>
          <w:szCs w:val="28"/>
        </w:rPr>
        <w:t>Внести изменение в решение Совета муниципального образования муниципальный округ город Горячий Ключ Краснодарского края от 12 декабря 2025 года № 9 «Об утверждении графика приема граждан депутатами Совета муници</w:t>
        <w:softHyphen/>
        <w:t>паль</w:t>
        <w:softHyphen/>
        <w:t>ного образования муниципальный округ город Горячий Ключ Краснодарского края восьмого созыва на 2026 год» (далее по тексту – решение), изложив приложение к решению в новой редакции (приложение).</w:t>
      </w:r>
    </w:p>
    <w:p>
      <w:pPr>
        <w:pStyle w:val="Style11"/>
        <w:spacing w:lineRule="auto" w:line="240" w:before="0" w:after="0"/>
        <w:ind w:firstLine="851"/>
        <w:jc w:val="both"/>
        <w:rPr>
          <w:sz w:val="28"/>
          <w:szCs w:val="28"/>
        </w:rPr>
      </w:pPr>
      <w:r>
        <w:rPr>
          <w:sz w:val="28"/>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разместить настоящее решение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Style11"/>
        <w:spacing w:lineRule="auto" w:line="240" w:before="0" w:after="0"/>
        <w:ind w:firstLine="851"/>
        <w:jc w:val="both"/>
        <w:rPr>
          <w:sz w:val="28"/>
          <w:szCs w:val="28"/>
        </w:rPr>
      </w:pPr>
      <w:r>
        <w:rPr>
          <w:sz w:val="28"/>
          <w:szCs w:val="28"/>
        </w:rPr>
        <w:t>3</w:t>
      </w:r>
      <w:bookmarkStart w:id="0" w:name="_GoBack"/>
      <w:bookmarkEnd w:id="0"/>
      <w:r>
        <w:rPr>
          <w:sz w:val="28"/>
          <w:szCs w:val="28"/>
        </w:rPr>
        <w:t>. Решение вступает в силу со дня его подписания.</w:t>
      </w:r>
    </w:p>
    <w:p>
      <w:pPr>
        <w:pStyle w:val="Normal"/>
        <w:widowControl w:val="false"/>
        <w:shd w:val="clear" w:color="auto" w:fill="FFFFFF"/>
        <w:tabs>
          <w:tab w:val="clear" w:pos="708"/>
          <w:tab w:val="left" w:pos="691" w:leader="none"/>
        </w:tabs>
        <w:jc w:val="both"/>
        <w:rPr>
          <w:sz w:val="28"/>
          <w:szCs w:val="28"/>
        </w:rPr>
      </w:pPr>
      <w:r>
        <w:rPr>
          <w:sz w:val="28"/>
          <w:szCs w:val="28"/>
        </w:rPr>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Председатель Совета</w:t>
      </w:r>
    </w:p>
    <w:p>
      <w:pPr>
        <w:pStyle w:val="Normal"/>
        <w:shd w:val="clear" w:color="auto" w:fill="FFFFFF"/>
        <w:jc w:val="both"/>
        <w:rPr>
          <w:sz w:val="28"/>
          <w:szCs w:val="28"/>
        </w:rPr>
      </w:pPr>
      <w:r>
        <w:rPr>
          <w:sz w:val="28"/>
          <w:szCs w:val="28"/>
        </w:rPr>
        <w:t xml:space="preserve">г. Горячий Ключ                                                </w:t>
        <w:tab/>
        <w:tab/>
        <w:t xml:space="preserve">              Д.Ю. Фоминых</w:t>
      </w:r>
    </w:p>
    <w:p>
      <w:pPr>
        <w:pStyle w:val="Normal"/>
        <w:ind w:firstLine="709"/>
        <w:jc w:val="both"/>
        <w:rPr>
          <w:sz w:val="28"/>
          <w:szCs w:val="28"/>
        </w:rPr>
      </w:pPr>
      <w:r>
        <w:rPr>
          <w:sz w:val="28"/>
          <w:szCs w:val="28"/>
        </w:rPr>
      </w:r>
    </w:p>
    <w:p>
      <w:pPr>
        <w:pStyle w:val="Normal"/>
        <w:rPr>
          <w:sz w:val="28"/>
          <w:szCs w:val="28"/>
        </w:rPr>
      </w:pPr>
      <w:r>
        <w:rPr/>
      </w:r>
    </w:p>
    <w:sectPr>
      <w:type w:val="nextPage"/>
      <w:pgSz w:w="11906" w:h="16838"/>
      <w:pgMar w:left="1985" w:right="567"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1"/>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11299"/>
    <w:pPr>
      <w:widowControl/>
      <w:suppressAutoHyphens w:val="false"/>
      <w:bidi w:val="0"/>
      <w:spacing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411299"/>
    <w:rPr>
      <w:rFonts w:ascii="Tahoma" w:hAnsi="Tahoma" w:eastAsia="Times New Roman" w:cs="Tahoma"/>
      <w:sz w:val="16"/>
      <w:szCs w:val="16"/>
      <w:lang w:eastAsia="ru-RU"/>
    </w:rPr>
  </w:style>
  <w:style w:type="paragraph" w:styleId="Style10" w:customStyle="1">
    <w:name w:val="Заголовок"/>
    <w:basedOn w:val="Normal"/>
    <w:next w:val="Style11"/>
    <w:qFormat/>
    <w:pPr>
      <w:keepNext w:val="true"/>
      <w:spacing w:before="240" w:after="120"/>
    </w:pPr>
    <w:rPr>
      <w:rFonts w:ascii="Liberation Sans" w:hAnsi="Liberation Sans" w:eastAsia="Microsoft YaHei" w:cs="Lucida Sans"/>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Lucida Sans"/>
    </w:rPr>
  </w:style>
  <w:style w:type="paragraph" w:styleId="Style13">
    <w:name w:val="Caption"/>
    <w:basedOn w:val="Normal"/>
    <w:qFormat/>
    <w:pPr>
      <w:suppressLineNumbers/>
      <w:spacing w:before="120" w:after="120"/>
    </w:pPr>
    <w:rPr>
      <w:rFonts w:cs="Lucida Sans"/>
      <w:i/>
      <w:iCs/>
      <w:sz w:val="24"/>
      <w:szCs w:val="24"/>
    </w:rPr>
  </w:style>
  <w:style w:type="paragraph" w:styleId="Style14">
    <w:name w:val="Указатель"/>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rPr>
  </w:style>
  <w:style w:type="paragraph" w:styleId="Indexheading">
    <w:name w:val="index heading"/>
    <w:basedOn w:val="Normal"/>
    <w:qFormat/>
    <w:pPr>
      <w:suppressLineNumbers/>
    </w:pPr>
    <w:rPr>
      <w:rFonts w:cs="Lucida Sans"/>
    </w:rPr>
  </w:style>
  <w:style w:type="paragraph" w:styleId="BalloonText">
    <w:name w:val="Balloon Text"/>
    <w:basedOn w:val="Normal"/>
    <w:link w:val="Style9"/>
    <w:uiPriority w:val="99"/>
    <w:semiHidden/>
    <w:unhideWhenUsed/>
    <w:qFormat/>
    <w:rsid w:val="00411299"/>
    <w:pPr/>
    <w:rPr>
      <w:rFonts w:ascii="Tahoma" w:hAnsi="Tahoma" w:cs="Tahoma"/>
      <w:sz w:val="16"/>
      <w:szCs w:val="16"/>
    </w:rPr>
  </w:style>
  <w:style w:type="paragraph" w:styleId="ConsPlusTitle" w:customStyle="1">
    <w:name w:val="ConsPlusTitle"/>
    <w:uiPriority w:val="99"/>
    <w:qFormat/>
    <w:rsid w:val="00146f15"/>
    <w:pPr>
      <w:widowControl w:val="false"/>
      <w:suppressAutoHyphens w:val="true"/>
      <w:bidi w:val="0"/>
      <w:spacing w:before="0" w:after="0"/>
      <w:jc w:val="left"/>
    </w:pPr>
    <w:rPr>
      <w:rFonts w:ascii="Arial" w:hAnsi="Arial" w:eastAsia="Times New Roman" w:cs="Arial"/>
      <w:b/>
      <w:bCs/>
      <w:color w:val="auto"/>
      <w:kern w:val="0"/>
      <w:sz w:val="20"/>
      <w:szCs w:val="20"/>
      <w:lang w:eastAsia="ru-RU" w:val="ru-RU" w:bidi="ar-SA"/>
    </w:rPr>
  </w:style>
  <w:style w:type="paragraph" w:styleId="ListParagraph">
    <w:name w:val="List Paragraph"/>
    <w:basedOn w:val="Normal"/>
    <w:uiPriority w:val="34"/>
    <w:qFormat/>
    <w:rsid w:val="009c75c9"/>
    <w:pPr>
      <w:spacing w:before="0" w:after="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Application>LibreOffice/7.5.0.3$Windows_X86_64 LibreOffice_project/c21113d003cd3efa8c53188764377a8272d9d6de</Application>
  <AppVersion>15.0000</AppVersion>
  <Pages>1</Pages>
  <Words>213</Words>
  <Characters>1412</Characters>
  <CharactersWithSpaces>1791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2015-12-04T06:08:00Z</dcterms:created>
  <dc:creator>goloviznina_i</dc:creator>
  <dc:description/>
  <dc:language>ru-RU</dc:language>
  <cp:lastModifiedBy/>
  <cp:lastPrinted>2025-12-09T14:22:00Z</cp:lastPrinted>
  <dcterms:modified xsi:type="dcterms:W3CDTF">2026-01-21T16:20:58Z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file>